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7C9" w:rsidRPr="005867B2" w:rsidRDefault="003057C9" w:rsidP="003057C9">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sidRPr="005867B2">
        <w:rPr>
          <w:rFonts w:ascii="Arial" w:hAnsi="Arial" w:cs="Arial"/>
          <w:b/>
          <w:bCs/>
          <w:color w:val="01288D"/>
          <w:kern w:val="36"/>
          <w:sz w:val="33"/>
          <w:szCs w:val="33"/>
        </w:rPr>
        <w:t>牛奶尿素氮可帮助调整日粮</w:t>
      </w:r>
      <w:r w:rsidRPr="005867B2">
        <w:rPr>
          <w:rFonts w:ascii="Arial" w:hAnsi="Arial" w:cs="Arial"/>
          <w:b/>
          <w:bCs/>
          <w:color w:val="01288D"/>
          <w:kern w:val="36"/>
          <w:sz w:val="33"/>
          <w:szCs w:val="33"/>
        </w:rPr>
        <w:t xml:space="preserve"> </w:t>
      </w:r>
      <w:r w:rsidRPr="005867B2">
        <w:rPr>
          <w:rFonts w:ascii="Arial" w:hAnsi="Arial" w:cs="Arial"/>
          <w:b/>
          <w:bCs/>
          <w:color w:val="01288D"/>
          <w:kern w:val="36"/>
          <w:sz w:val="33"/>
          <w:szCs w:val="33"/>
        </w:rPr>
        <w:t>降低成本</w:t>
      </w:r>
    </w:p>
    <w:p w:rsidR="003057C9" w:rsidRPr="00FA3350" w:rsidRDefault="003057C9" w:rsidP="003057C9">
      <w:pPr>
        <w:widowControl/>
        <w:shd w:val="clear" w:color="auto" w:fill="F7F8FB"/>
        <w:spacing w:line="360" w:lineRule="atLeast"/>
        <w:ind w:firstLine="420"/>
        <w:jc w:val="center"/>
        <w:rPr>
          <w:rFonts w:ascii="Arial" w:hAnsi="Arial" w:cs="Arial"/>
          <w:color w:val="2B2B2B"/>
          <w:kern w:val="0"/>
          <w:szCs w:val="21"/>
        </w:rPr>
      </w:pPr>
    </w:p>
    <w:p w:rsidR="003057C9" w:rsidRPr="00063D8B" w:rsidRDefault="003057C9" w:rsidP="003057C9">
      <w:pPr>
        <w:widowControl/>
        <w:shd w:val="clear" w:color="auto" w:fill="F7F8FB"/>
        <w:spacing w:before="100" w:beforeAutospacing="1" w:after="100" w:afterAutospacing="1"/>
        <w:jc w:val="left"/>
        <w:rPr>
          <w:rFonts w:ascii="Arial" w:hAnsi="Arial" w:cs="Arial"/>
          <w:color w:val="2B2B2B"/>
          <w:kern w:val="0"/>
          <w:sz w:val="32"/>
          <w:szCs w:val="32"/>
        </w:rPr>
      </w:pPr>
      <w:r w:rsidRPr="005867B2">
        <w:rPr>
          <w:rFonts w:ascii="Arial" w:hAnsi="Arial" w:cs="Arial" w:hint="eastAsia"/>
          <w:color w:val="2B2B2B"/>
        </w:rPr>
        <w:t xml:space="preserve">       </w:t>
      </w:r>
      <w:r w:rsidRPr="00063D8B">
        <w:rPr>
          <w:rFonts w:ascii="Arial" w:hAnsi="Arial" w:cs="Arial" w:hint="eastAsia"/>
          <w:color w:val="2B2B2B"/>
          <w:sz w:val="32"/>
          <w:szCs w:val="32"/>
        </w:rPr>
        <w:t>许多牛奶加工厂都从奶牛场的奶罐取样进行乳成分分析。作为一个奶牛营养师，我认为这是一件很好的事情。这能帮助我更快地看到日粮变化的影响，而不必再等待奶款帐单的到来。很多观察牛奶成分的牛场主常常问我，“牛奶尿素氮的值应该是多少呢？”</w:t>
      </w:r>
      <w:r w:rsidRPr="00063D8B">
        <w:rPr>
          <w:rFonts w:ascii="Arial" w:hAnsi="Arial" w:cs="Arial" w:hint="eastAsia"/>
          <w:color w:val="2B2B2B"/>
          <w:sz w:val="32"/>
          <w:szCs w:val="32"/>
        </w:rPr>
        <w:br/>
        <w:t xml:space="preserve">       </w:t>
      </w:r>
      <w:r w:rsidRPr="00063D8B">
        <w:rPr>
          <w:rFonts w:ascii="Arial" w:hAnsi="Arial" w:cs="Arial" w:hint="eastAsia"/>
          <w:color w:val="2B2B2B"/>
          <w:sz w:val="32"/>
          <w:szCs w:val="32"/>
        </w:rPr>
        <w:t>牛奶尿素氮的水平能告诉我们有多少氮被奶牛浪费了。当蛋白或氮太多而不能完全被瘤胃微生物利用，或者蛋白太多不能完全被奶牛利用，那么奶牛体内就出现过量的氨，然后氨经肝脏和肾脏转变成尿素。尿素是一种小的有机化合物，由碳、氮、氧和氢原子组成。尿素通过尿液排出体外。当血液的尿素含量升高，牛奶的尿素水平也升高。</w:t>
      </w:r>
      <w:r w:rsidRPr="00063D8B">
        <w:rPr>
          <w:rFonts w:ascii="Arial" w:hAnsi="Arial" w:cs="Arial" w:hint="eastAsia"/>
          <w:color w:val="2B2B2B"/>
          <w:sz w:val="32"/>
          <w:szCs w:val="32"/>
        </w:rPr>
        <w:br/>
        <w:t xml:space="preserve">       </w:t>
      </w:r>
      <w:r w:rsidRPr="00063D8B">
        <w:rPr>
          <w:rFonts w:ascii="Arial" w:hAnsi="Arial" w:cs="Arial" w:hint="eastAsia"/>
          <w:color w:val="2B2B2B"/>
          <w:sz w:val="32"/>
          <w:szCs w:val="32"/>
        </w:rPr>
        <w:t>瘤胃微生物的生长和繁殖是以分钟来衡量的。由于这个原因，如果它们所处的环境氮、可利用的氨基酸和碳水化合物的比例每时每刻都适合它们的要求，它们的功能就发挥地最为理想。如果可利用的蛋白的太多而可利用的碳水化合物太少，微生物就会利用蛋白作为能量来源，浪费了蛋白中的氮。</w:t>
      </w:r>
      <w:r w:rsidRPr="00063D8B">
        <w:rPr>
          <w:rFonts w:ascii="Arial" w:hAnsi="Arial" w:cs="Arial" w:hint="eastAsia"/>
          <w:color w:val="2B2B2B"/>
          <w:sz w:val="32"/>
          <w:szCs w:val="32"/>
        </w:rPr>
        <w:br/>
        <w:t xml:space="preserve">       </w:t>
      </w:r>
      <w:r w:rsidRPr="00063D8B">
        <w:rPr>
          <w:rFonts w:ascii="Arial" w:hAnsi="Arial" w:cs="Arial" w:hint="eastAsia"/>
          <w:color w:val="2B2B2B"/>
          <w:sz w:val="32"/>
          <w:szCs w:val="32"/>
        </w:rPr>
        <w:t>有些多余的氮会经过唾液循环回瘤胃，但有些将以尿素的形式浪费掉。</w:t>
      </w:r>
      <w:r w:rsidRPr="00063D8B">
        <w:rPr>
          <w:rFonts w:ascii="Arial" w:hAnsi="Arial" w:cs="Arial" w:hint="eastAsia"/>
          <w:color w:val="2B2B2B"/>
          <w:sz w:val="32"/>
          <w:szCs w:val="32"/>
        </w:rPr>
        <w:br/>
      </w:r>
      <w:r w:rsidRPr="00063D8B">
        <w:rPr>
          <w:rFonts w:ascii="Arial" w:hAnsi="Arial" w:cs="Arial" w:hint="eastAsia"/>
          <w:color w:val="2B2B2B"/>
          <w:sz w:val="32"/>
          <w:szCs w:val="32"/>
        </w:rPr>
        <w:lastRenderedPageBreak/>
        <w:t xml:space="preserve">       </w:t>
      </w:r>
      <w:r w:rsidRPr="00063D8B">
        <w:rPr>
          <w:rFonts w:ascii="Arial" w:hAnsi="Arial" w:cs="Arial" w:hint="eastAsia"/>
          <w:color w:val="2B2B2B"/>
          <w:sz w:val="32"/>
          <w:szCs w:val="32"/>
        </w:rPr>
        <w:t>一般推荐高产奶牛日粮中的淀粉含量为</w:t>
      </w:r>
      <w:r w:rsidRPr="00063D8B">
        <w:rPr>
          <w:rFonts w:ascii="Arial" w:hAnsi="Arial" w:cs="Arial" w:hint="eastAsia"/>
          <w:color w:val="2B2B2B"/>
          <w:sz w:val="32"/>
          <w:szCs w:val="32"/>
        </w:rPr>
        <w:t>21%-27%</w:t>
      </w:r>
      <w:r w:rsidRPr="00063D8B">
        <w:rPr>
          <w:rFonts w:ascii="Arial" w:hAnsi="Arial" w:cs="Arial" w:hint="eastAsia"/>
          <w:color w:val="2B2B2B"/>
          <w:sz w:val="32"/>
          <w:szCs w:val="32"/>
        </w:rPr>
        <w:t>，糖含量为</w:t>
      </w:r>
      <w:r w:rsidRPr="00063D8B">
        <w:rPr>
          <w:rFonts w:ascii="Arial" w:hAnsi="Arial" w:cs="Arial" w:hint="eastAsia"/>
          <w:color w:val="2B2B2B"/>
          <w:sz w:val="32"/>
          <w:szCs w:val="32"/>
        </w:rPr>
        <w:t>4%-6%</w:t>
      </w:r>
      <w:r w:rsidRPr="00063D8B">
        <w:rPr>
          <w:rFonts w:ascii="Arial" w:hAnsi="Arial" w:cs="Arial" w:hint="eastAsia"/>
          <w:color w:val="2B2B2B"/>
          <w:sz w:val="32"/>
          <w:szCs w:val="32"/>
        </w:rPr>
        <w:t>。然而，即使日粮中总的淀粉和糖的相当，但是，一个含有大量的糖且进行快速发酵的淀粉（如大麦、高湿玉米或烘烤坊副产品的日粮），可能为瘤胃微生物蛋白的生成提供大量的可快速利用的能量，而另一种包含缓慢降解的淀粉（如玉米粉）的日粮就不能。简单地将玉米粉碎得更细来提高玉米的消化率，可能会降低牛奶尿素氮的水平。在日粮中添加补充糖或面粉，也能降低牛奶尿素氮的水平。</w:t>
      </w:r>
      <w:r w:rsidRPr="00063D8B">
        <w:rPr>
          <w:rFonts w:ascii="Arial" w:hAnsi="Arial" w:cs="Arial" w:hint="eastAsia"/>
          <w:color w:val="2B2B2B"/>
          <w:sz w:val="32"/>
          <w:szCs w:val="32"/>
        </w:rPr>
        <w:br/>
        <w:t xml:space="preserve">       </w:t>
      </w:r>
      <w:r w:rsidRPr="00063D8B">
        <w:rPr>
          <w:rFonts w:ascii="Arial" w:hAnsi="Arial" w:cs="Arial" w:hint="eastAsia"/>
          <w:color w:val="2B2B2B"/>
          <w:sz w:val="32"/>
          <w:szCs w:val="32"/>
        </w:rPr>
        <w:t>为了微生物的生长和降低尿素形式的浪费，我们需要一个很高的淀粉利用率，但快速和慢速降解的淀粉的结合有助于控制瘤胃酸中毒。过多的被快速利用的糖和淀粉能导致瘤胃发生酸中毒。纤维消化细菌能特殊地利用氨作为氮源，但不巧的是它们最容易受到瘤胃酸中毒的影响。</w:t>
      </w:r>
      <w:r w:rsidRPr="00063D8B">
        <w:rPr>
          <w:rFonts w:ascii="Arial" w:hAnsi="Arial" w:cs="Arial" w:hint="eastAsia"/>
          <w:color w:val="2B2B2B"/>
          <w:sz w:val="32"/>
          <w:szCs w:val="32"/>
        </w:rPr>
        <w:br/>
        <w:t xml:space="preserve">       </w:t>
      </w:r>
      <w:r w:rsidRPr="00063D8B">
        <w:rPr>
          <w:rFonts w:ascii="Arial" w:hAnsi="Arial" w:cs="Arial" w:hint="eastAsia"/>
          <w:color w:val="2B2B2B"/>
          <w:sz w:val="32"/>
          <w:szCs w:val="32"/>
        </w:rPr>
        <w:t>奶牛场的饲喂做法能影响瘤胃微生物的生长和牛奶尿素氮的水平。每天分多次饲喂精料或饲喂</w:t>
      </w:r>
      <w:r w:rsidRPr="00063D8B">
        <w:rPr>
          <w:rFonts w:ascii="Arial" w:hAnsi="Arial" w:cs="Arial" w:hint="eastAsia"/>
          <w:color w:val="2B2B2B"/>
          <w:sz w:val="32"/>
          <w:szCs w:val="32"/>
        </w:rPr>
        <w:t>TMR</w:t>
      </w:r>
      <w:r w:rsidRPr="00063D8B">
        <w:rPr>
          <w:rFonts w:ascii="Arial" w:hAnsi="Arial" w:cs="Arial" w:hint="eastAsia"/>
          <w:color w:val="2B2B2B"/>
          <w:sz w:val="32"/>
          <w:szCs w:val="32"/>
        </w:rPr>
        <w:t>日粮能减少瘤胃内碳水化合物和蛋白的利用率的波动。饲喂方法不合理的奶牛将不会有最优化的瘤胃发酵，也将会以尿素形式浪费更多的氨。不合理的饲喂方法可能是由于空槽时间太长、料槽过度拥挤或在待挤厅（挤奶厅）时间过长等造成的。如果是精粗分开饲喂，饲料饲喂的顺序对瘤胃营养物质的利用有很大影响。</w:t>
      </w:r>
      <w:r w:rsidRPr="00063D8B">
        <w:rPr>
          <w:rFonts w:ascii="Arial" w:hAnsi="Arial" w:cs="Arial" w:hint="eastAsia"/>
          <w:color w:val="2B2B2B"/>
          <w:sz w:val="32"/>
          <w:szCs w:val="32"/>
        </w:rPr>
        <w:br/>
        <w:t xml:space="preserve">       </w:t>
      </w:r>
      <w:r w:rsidRPr="00063D8B">
        <w:rPr>
          <w:rFonts w:ascii="Arial" w:hAnsi="Arial" w:cs="Arial" w:hint="eastAsia"/>
          <w:color w:val="2B2B2B"/>
          <w:sz w:val="32"/>
          <w:szCs w:val="32"/>
        </w:rPr>
        <w:t>可代谢蛋白是微生物蛋白和过瘤胃蛋白的总和。它被消</w:t>
      </w:r>
      <w:r w:rsidRPr="00063D8B">
        <w:rPr>
          <w:rFonts w:ascii="Arial" w:hAnsi="Arial" w:cs="Arial" w:hint="eastAsia"/>
          <w:color w:val="2B2B2B"/>
          <w:sz w:val="32"/>
          <w:szCs w:val="32"/>
        </w:rPr>
        <w:lastRenderedPageBreak/>
        <w:t>化后以氨基酸形式被奶牛吸收，用以生产牛奶、用于生长和维持。通常，增加可代谢蛋白将增加奶牛的生产效率。但是，如果其它方面限制了奶牛的生产性能，过量的可代谢蛋白就会被浪费。奶牛必须有足够的能量配合可代谢蛋白来制造牛奶。如果能量受到限制，有些蛋白就被“燃烧”用作能量来源，同时更多的氨以尿素形式被浪费掉。而且，可代谢氨基酸的组成必须与牛奶氨基酸的组成或肌肉蛋白匹配。否则，有些氨基酸将会被浪费，导致牛奶尿素氮的升高。</w:t>
      </w:r>
      <w:r w:rsidRPr="00063D8B">
        <w:rPr>
          <w:rFonts w:ascii="Arial" w:hAnsi="Arial" w:cs="Arial" w:hint="eastAsia"/>
          <w:color w:val="2B2B2B"/>
          <w:sz w:val="32"/>
          <w:szCs w:val="32"/>
        </w:rPr>
        <w:br/>
        <w:t xml:space="preserve">       </w:t>
      </w:r>
      <w:r w:rsidRPr="00063D8B">
        <w:rPr>
          <w:rFonts w:ascii="Arial" w:hAnsi="Arial" w:cs="Arial" w:hint="eastAsia"/>
          <w:color w:val="2B2B2B"/>
          <w:sz w:val="32"/>
          <w:szCs w:val="32"/>
        </w:rPr>
        <w:t>饮水量也能影响牛奶尿素氮的水平。因为尿素是以尿液的形式排出体外的，当奶牛喝的水越多，尿量就越大，尿素氮的水平就会下降。如果奶牛处于脱水状态，其牛奶尿素氮的水平就较高。荷斯坦奶牛的牛奶尿素氮水平要比其它品种的奶牛低。</w:t>
      </w:r>
      <w:r w:rsidRPr="00063D8B">
        <w:rPr>
          <w:rFonts w:ascii="Arial" w:hAnsi="Arial" w:cs="Arial" w:hint="eastAsia"/>
          <w:color w:val="2B2B2B"/>
          <w:sz w:val="32"/>
          <w:szCs w:val="32"/>
        </w:rPr>
        <w:br/>
        <w:t xml:space="preserve">       </w:t>
      </w:r>
      <w:r w:rsidRPr="00063D8B">
        <w:rPr>
          <w:rFonts w:ascii="Arial" w:hAnsi="Arial" w:cs="Arial" w:hint="eastAsia"/>
          <w:color w:val="2B2B2B"/>
          <w:sz w:val="32"/>
          <w:szCs w:val="32"/>
        </w:rPr>
        <w:t>如果奶牛的产量很好，牛奶真蛋白的比例也很好，较低的牛奶尿素氮水平（</w:t>
      </w:r>
      <w:r w:rsidRPr="00063D8B">
        <w:rPr>
          <w:rFonts w:ascii="Arial" w:hAnsi="Arial" w:cs="Arial" w:hint="eastAsia"/>
          <w:color w:val="2B2B2B"/>
          <w:sz w:val="32"/>
          <w:szCs w:val="32"/>
        </w:rPr>
        <w:t>8-10mg/dl</w:t>
      </w:r>
      <w:r w:rsidRPr="00063D8B">
        <w:rPr>
          <w:rFonts w:ascii="Arial" w:hAnsi="Arial" w:cs="Arial" w:hint="eastAsia"/>
          <w:color w:val="2B2B2B"/>
          <w:sz w:val="32"/>
          <w:szCs w:val="32"/>
        </w:rPr>
        <w:t>）表示瘤胃内所有时间蛋白和碳水化合物的协作进行得很好，日粮的氨基酸组成也平衡得很好。</w:t>
      </w:r>
      <w:r w:rsidRPr="00063D8B">
        <w:rPr>
          <w:rFonts w:ascii="Arial" w:hAnsi="Arial" w:cs="Arial" w:hint="eastAsia"/>
          <w:color w:val="2B2B2B"/>
          <w:sz w:val="32"/>
          <w:szCs w:val="32"/>
        </w:rPr>
        <w:br/>
        <w:t xml:space="preserve">       </w:t>
      </w:r>
      <w:r w:rsidRPr="00063D8B">
        <w:rPr>
          <w:rFonts w:ascii="Arial" w:hAnsi="Arial" w:cs="Arial" w:hint="eastAsia"/>
          <w:color w:val="2B2B2B"/>
          <w:sz w:val="32"/>
          <w:szCs w:val="32"/>
        </w:rPr>
        <w:t>如果奶牛的产量很好，但牛奶尿素氮的水平较高（</w:t>
      </w:r>
      <w:r w:rsidRPr="00063D8B">
        <w:rPr>
          <w:rFonts w:ascii="Arial" w:hAnsi="Arial" w:cs="Arial" w:hint="eastAsia"/>
          <w:color w:val="2B2B2B"/>
          <w:sz w:val="32"/>
          <w:szCs w:val="32"/>
        </w:rPr>
        <w:t>12mg/dl</w:t>
      </w:r>
      <w:r w:rsidRPr="00063D8B">
        <w:rPr>
          <w:rFonts w:ascii="Arial" w:hAnsi="Arial" w:cs="Arial" w:hint="eastAsia"/>
          <w:color w:val="2B2B2B"/>
          <w:sz w:val="32"/>
          <w:szCs w:val="32"/>
        </w:rPr>
        <w:t>以上），这表示我们有机会通过减少氮的浪费来降低成本。在平衡好氨基酸的同时，可考虑降低日粮总的蛋白水平。日粮的转变应该很缓慢，并密切注意产量、牛奶真蛋白的比率和牛奶尿素氮的水平。</w:t>
      </w:r>
      <w:r w:rsidRPr="00063D8B">
        <w:rPr>
          <w:rFonts w:ascii="Arial" w:hAnsi="Arial" w:cs="Arial" w:hint="eastAsia"/>
          <w:color w:val="2B2B2B"/>
          <w:sz w:val="32"/>
          <w:szCs w:val="32"/>
        </w:rPr>
        <w:br/>
      </w:r>
      <w:r w:rsidRPr="00063D8B">
        <w:rPr>
          <w:rFonts w:ascii="Arial" w:hAnsi="Arial" w:cs="Arial" w:hint="eastAsia"/>
          <w:color w:val="2B2B2B"/>
          <w:sz w:val="32"/>
          <w:szCs w:val="32"/>
        </w:rPr>
        <w:lastRenderedPageBreak/>
        <w:t xml:space="preserve">       </w:t>
      </w:r>
      <w:r w:rsidRPr="00063D8B">
        <w:rPr>
          <w:rFonts w:ascii="Arial" w:hAnsi="Arial" w:cs="Arial" w:hint="eastAsia"/>
          <w:color w:val="2B2B2B"/>
          <w:sz w:val="32"/>
          <w:szCs w:val="32"/>
        </w:rPr>
        <w:t>如果奶牛的产量不好，而且牛奶尿素氮的水平较高，这表示日粮中可降解蛋白太多，瘤胃微生物没有完全利用这些蛋白。这需要饲喂更多的瘤胃可利用的碳水化合物，或提高日粮中过瘤胃蛋白的量，或者两者同时做。</w:t>
      </w:r>
      <w:r w:rsidRPr="00063D8B">
        <w:rPr>
          <w:rFonts w:ascii="Arial" w:hAnsi="Arial" w:cs="Arial" w:hint="eastAsia"/>
          <w:color w:val="2B2B2B"/>
          <w:sz w:val="32"/>
          <w:szCs w:val="32"/>
        </w:rPr>
        <w:br/>
        <w:t xml:space="preserve">       </w:t>
      </w:r>
      <w:r w:rsidRPr="00063D8B">
        <w:rPr>
          <w:rFonts w:ascii="Arial" w:hAnsi="Arial" w:cs="Arial" w:hint="eastAsia"/>
          <w:color w:val="2B2B2B"/>
          <w:sz w:val="32"/>
          <w:szCs w:val="32"/>
        </w:rPr>
        <w:t>如果奶牛的产量不好，牛奶尿素氮的水平又较低，可能表示瘤胃微生物需要更多的可降解蛋白。当我开始着手解决一个牛群的低产问题，开始时我倾向于看到较高的牛奶尿素氮（</w:t>
      </w:r>
      <w:r w:rsidRPr="00063D8B">
        <w:rPr>
          <w:rFonts w:ascii="Arial" w:hAnsi="Arial" w:cs="Arial" w:hint="eastAsia"/>
          <w:color w:val="2B2B2B"/>
          <w:sz w:val="32"/>
          <w:szCs w:val="32"/>
        </w:rPr>
        <w:t>12-13mg/dl</w:t>
      </w:r>
      <w:r w:rsidRPr="00063D8B">
        <w:rPr>
          <w:rFonts w:ascii="Arial" w:hAnsi="Arial" w:cs="Arial" w:hint="eastAsia"/>
          <w:color w:val="2B2B2B"/>
          <w:sz w:val="32"/>
          <w:szCs w:val="32"/>
        </w:rPr>
        <w:t>）以确保我照顾到了很基础的东西，可降解蛋白不是限制产量的因素。当我获得很好的产量后，我会反过来注意日粮的蛋白，特别是可降解蛋白，在维持奶牛高产的同时减少氮的浪费。</w:t>
      </w:r>
      <w:r w:rsidRPr="00063D8B">
        <w:rPr>
          <w:rFonts w:ascii="Arial" w:hAnsi="Arial" w:cs="Arial" w:hint="eastAsia"/>
          <w:color w:val="2B2B2B"/>
          <w:sz w:val="32"/>
          <w:szCs w:val="32"/>
        </w:rPr>
        <w:br/>
        <w:t xml:space="preserve">       </w:t>
      </w:r>
      <w:r w:rsidRPr="00063D8B">
        <w:rPr>
          <w:rFonts w:ascii="Arial" w:hAnsi="Arial" w:cs="Arial" w:hint="eastAsia"/>
          <w:color w:val="2B2B2B"/>
          <w:sz w:val="32"/>
          <w:szCs w:val="32"/>
        </w:rPr>
        <w:t>康乃尔大学的研究者观察了产量在</w:t>
      </w:r>
      <w:r w:rsidRPr="00063D8B">
        <w:rPr>
          <w:rFonts w:ascii="Arial" w:hAnsi="Arial" w:cs="Arial" w:hint="eastAsia"/>
          <w:color w:val="2B2B2B"/>
          <w:sz w:val="32"/>
          <w:szCs w:val="32"/>
        </w:rPr>
        <w:t>33.8-38.3</w:t>
      </w:r>
      <w:r w:rsidRPr="00063D8B">
        <w:rPr>
          <w:rFonts w:ascii="Arial" w:hAnsi="Arial" w:cs="Arial" w:hint="eastAsia"/>
          <w:color w:val="2B2B2B"/>
          <w:sz w:val="32"/>
          <w:szCs w:val="32"/>
        </w:rPr>
        <w:t>公斤</w:t>
      </w:r>
      <w:r w:rsidRPr="00063D8B">
        <w:rPr>
          <w:rFonts w:ascii="Arial" w:hAnsi="Arial" w:cs="Arial" w:hint="eastAsia"/>
          <w:color w:val="2B2B2B"/>
          <w:sz w:val="32"/>
          <w:szCs w:val="32"/>
        </w:rPr>
        <w:t>/</w:t>
      </w:r>
      <w:r w:rsidRPr="00063D8B">
        <w:rPr>
          <w:rFonts w:ascii="Arial" w:hAnsi="Arial" w:cs="Arial" w:hint="eastAsia"/>
          <w:color w:val="2B2B2B"/>
          <w:sz w:val="32"/>
          <w:szCs w:val="32"/>
        </w:rPr>
        <w:t>天的荷斯坦牛群的奶罐奶的尿素氮水平。从这个图表上我们可以看到高产牛群的牛奶尿素氮的水平变化还比较大。</w:t>
      </w:r>
    </w:p>
    <w:p w:rsidR="00FE36E6" w:rsidRDefault="00FE36E6" w:rsidP="00FE36E6">
      <w:pPr>
        <w:pStyle w:val="a6"/>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6" w:tgtFrame="_blank" w:tooltip="http://mail.sina.com.cn/netdisk/download.php?id=05463188584c11109c5156c23f1bfd14bc" w:history="1">
        <w:r>
          <w:rPr>
            <w:rStyle w:val="a5"/>
            <w:rFonts w:ascii="黑体" w:eastAsia="黑体" w:hAnsi="黑体" w:hint="eastAsia"/>
            <w:color w:val="FF0000"/>
            <w:sz w:val="21"/>
            <w:szCs w:val="21"/>
            <w:u w:val="single"/>
          </w:rPr>
          <w:t>下载：多目标遗传算法在饲料配方设计中的应用</w:t>
        </w:r>
      </w:hyperlink>
      <w:r>
        <w:rPr>
          <w:rFonts w:ascii="黑体" w:eastAsia="黑体" w:hAnsi="黑体" w:hint="eastAsia"/>
          <w:color w:val="000000"/>
          <w:sz w:val="21"/>
          <w:szCs w:val="21"/>
        </w:rPr>
        <w:t>（算法理论）</w:t>
      </w:r>
    </w:p>
    <w:p w:rsidR="00FE36E6" w:rsidRDefault="00FE36E6" w:rsidP="00FE36E6">
      <w:pPr>
        <w:pStyle w:val="a6"/>
        <w:ind w:firstLine="480"/>
        <w:rPr>
          <w:rStyle w:val="a7"/>
          <w:b w:val="0"/>
        </w:rPr>
      </w:pPr>
      <w:r>
        <w:rPr>
          <w:rStyle w:val="a7"/>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FE36E6" w:rsidRDefault="00FE36E6" w:rsidP="00FE36E6">
      <w:pPr>
        <w:pStyle w:val="a6"/>
        <w:ind w:firstLine="480"/>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FE36E6" w:rsidRDefault="00F041AC" w:rsidP="00FE36E6">
      <w:pPr>
        <w:pStyle w:val="a6"/>
        <w:ind w:firstLine="480"/>
        <w:jc w:val="center"/>
        <w:rPr>
          <w:rFonts w:ascii="黑体" w:eastAsia="黑体" w:hAnsi="黑体"/>
          <w:b/>
          <w:color w:val="FF0000"/>
          <w:sz w:val="21"/>
          <w:szCs w:val="21"/>
          <w:u w:val="single"/>
        </w:rPr>
      </w:pPr>
      <w:hyperlink r:id="rId7" w:history="1">
        <w:r w:rsidR="00FE36E6">
          <w:rPr>
            <w:rStyle w:val="a5"/>
            <w:rFonts w:ascii="黑体" w:eastAsia="黑体" w:hAnsi="黑体" w:hint="eastAsia"/>
            <w:b/>
            <w:color w:val="FF0000"/>
            <w:sz w:val="21"/>
            <w:szCs w:val="21"/>
            <w:u w:val="single"/>
          </w:rPr>
          <w:t>下载：智能二代(Genetic Algorithm)饲料配方软件(猪、鸡饲料配方计算)</w:t>
        </w:r>
      </w:hyperlink>
    </w:p>
    <w:p w:rsidR="00FE36E6" w:rsidRDefault="00FE36E6" w:rsidP="00FE36E6">
      <w:pPr>
        <w:jc w:val="center"/>
        <w:rPr>
          <w:rFonts w:ascii="黑体" w:eastAsia="黑体" w:hAnsi="黑体"/>
          <w:b/>
          <w:color w:val="FF0000"/>
          <w:szCs w:val="21"/>
        </w:rPr>
      </w:pPr>
    </w:p>
    <w:p w:rsidR="00FE36E6" w:rsidRDefault="00F041AC" w:rsidP="00FE36E6">
      <w:pPr>
        <w:jc w:val="center"/>
        <w:rPr>
          <w:rFonts w:ascii="黑体" w:eastAsia="黑体" w:hAnsi="黑体"/>
          <w:b/>
          <w:color w:val="FF0000"/>
          <w:szCs w:val="21"/>
          <w:u w:val="single"/>
        </w:rPr>
      </w:pPr>
      <w:hyperlink r:id="rId8" w:history="1">
        <w:r w:rsidR="00FE36E6">
          <w:rPr>
            <w:rStyle w:val="a5"/>
            <w:rFonts w:ascii="黑体" w:eastAsia="黑体" w:hAnsi="黑体" w:hint="eastAsia"/>
            <w:b/>
            <w:color w:val="FF0000"/>
            <w:szCs w:val="21"/>
            <w:u w:val="single"/>
          </w:rPr>
          <w:t>下载1：Feed mix 反刍营养百分百-饲料配方软件(第四版)</w:t>
        </w:r>
      </w:hyperlink>
    </w:p>
    <w:p w:rsidR="00FE36E6" w:rsidRDefault="00FE36E6" w:rsidP="00FE36E6">
      <w:pPr>
        <w:jc w:val="center"/>
        <w:rPr>
          <w:rFonts w:ascii="黑体" w:eastAsia="黑体" w:hAnsi="黑体"/>
          <w:b/>
          <w:color w:val="0070C0"/>
          <w:szCs w:val="21"/>
        </w:rPr>
      </w:pPr>
      <w:r>
        <w:rPr>
          <w:rFonts w:ascii="黑体" w:eastAsia="黑体" w:hAnsi="黑体" w:hint="eastAsia"/>
          <w:b/>
          <w:color w:val="0070C0"/>
          <w:szCs w:val="21"/>
        </w:rPr>
        <w:lastRenderedPageBreak/>
        <w:t>QQ:1400072515</w:t>
      </w:r>
    </w:p>
    <w:p w:rsidR="00FE36E6" w:rsidRDefault="00F041AC" w:rsidP="00FE36E6">
      <w:pPr>
        <w:jc w:val="center"/>
        <w:rPr>
          <w:rFonts w:ascii="黑体" w:eastAsia="黑体" w:hAnsi="黑体"/>
          <w:b/>
          <w:color w:val="FF0000"/>
          <w:szCs w:val="21"/>
          <w:u w:val="single"/>
        </w:rPr>
      </w:pPr>
      <w:hyperlink r:id="rId9" w:history="1">
        <w:r w:rsidR="00FE36E6">
          <w:rPr>
            <w:rStyle w:val="a5"/>
            <w:rFonts w:ascii="黑体" w:eastAsia="黑体" w:hAnsi="黑体" w:hint="eastAsia"/>
            <w:b/>
            <w:color w:val="FF0000"/>
            <w:szCs w:val="21"/>
            <w:u w:val="single"/>
          </w:rPr>
          <w:t>下载2：Feed mix 反刍营养百分百-饲料配方软件(第四版)</w:t>
        </w:r>
      </w:hyperlink>
    </w:p>
    <w:p w:rsidR="0036156F" w:rsidRDefault="0036156F" w:rsidP="0036156F">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5"/>
            <w:rFonts w:ascii="黑体" w:eastAsia="黑体" w:hAnsi="黑体" w:hint="eastAsia"/>
            <w:color w:val="FF0000"/>
            <w:szCs w:val="21"/>
            <w:u w:val="single"/>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5"/>
            <w:rFonts w:ascii="黑体" w:eastAsia="黑体" w:hAnsi="黑体" w:hint="eastAsia"/>
            <w:color w:val="FF0000"/>
            <w:szCs w:val="21"/>
            <w:u w:val="single"/>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5"/>
            <w:rFonts w:ascii="黑体" w:eastAsia="黑体" w:hAnsi="黑体" w:hint="eastAsia"/>
            <w:color w:val="FF0000"/>
            <w:szCs w:val="21"/>
            <w:u w:val="single"/>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5"/>
            <w:rFonts w:ascii="黑体" w:eastAsia="黑体" w:hAnsi="黑体" w:hint="eastAsia"/>
            <w:color w:val="FF0000"/>
            <w:szCs w:val="21"/>
            <w:u w:val="single"/>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5"/>
            <w:rFonts w:ascii="黑体" w:eastAsia="黑体" w:hAnsi="黑体" w:hint="eastAsia"/>
            <w:color w:val="FF0000"/>
            <w:szCs w:val="21"/>
            <w:u w:val="single"/>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5"/>
            <w:rFonts w:ascii="黑体" w:eastAsia="黑体" w:hAnsi="黑体" w:hint="eastAsia"/>
            <w:color w:val="FF0000"/>
            <w:szCs w:val="21"/>
            <w:u w:val="single"/>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5"/>
            <w:rFonts w:ascii="黑体" w:eastAsia="黑体" w:hAnsi="黑体" w:hint="eastAsia"/>
            <w:color w:val="FF0000"/>
            <w:szCs w:val="21"/>
            <w:u w:val="single"/>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5"/>
            <w:rFonts w:ascii="黑体" w:eastAsia="黑体" w:hAnsi="黑体" w:hint="eastAsia"/>
            <w:color w:val="FF0000"/>
            <w:szCs w:val="21"/>
            <w:u w:val="single"/>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5"/>
            <w:rFonts w:ascii="黑体" w:eastAsia="黑体" w:hAnsi="黑体" w:hint="eastAsia"/>
            <w:color w:val="FF0000"/>
            <w:szCs w:val="21"/>
            <w:u w:val="single"/>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5"/>
            <w:rFonts w:ascii="黑体" w:eastAsia="黑体" w:hAnsi="黑体" w:hint="eastAsia"/>
            <w:color w:val="FF0000"/>
            <w:szCs w:val="21"/>
            <w:u w:val="single"/>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5"/>
            <w:rFonts w:ascii="黑体" w:eastAsia="黑体" w:hAnsi="黑体" w:hint="eastAsia"/>
            <w:color w:val="FF0000"/>
            <w:szCs w:val="21"/>
            <w:u w:val="single"/>
          </w:rPr>
          <w:t>饲料配方软件注册步骤详解</w:t>
        </w:r>
      </w:hyperlink>
    </w:p>
    <w:p w:rsidR="00FE36E6" w:rsidRPr="0036156F" w:rsidRDefault="00FE36E6" w:rsidP="00FE36E6">
      <w:pPr>
        <w:jc w:val="center"/>
        <w:rPr>
          <w:sz w:val="28"/>
          <w:szCs w:val="20"/>
        </w:rPr>
      </w:pPr>
    </w:p>
    <w:p w:rsidR="00C441E3" w:rsidRPr="00FE36E6" w:rsidRDefault="00C441E3" w:rsidP="00FE36E6">
      <w:pPr>
        <w:jc w:val="left"/>
      </w:pPr>
    </w:p>
    <w:sectPr w:rsidR="00C441E3" w:rsidRPr="00FE36E6" w:rsidSect="00B51537">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77D0" w:rsidRDefault="00E277D0" w:rsidP="003057C9">
      <w:r>
        <w:separator/>
      </w:r>
    </w:p>
  </w:endnote>
  <w:endnote w:type="continuationSeparator" w:id="1">
    <w:p w:rsidR="00E277D0" w:rsidRDefault="00E277D0" w:rsidP="003057C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77D0" w:rsidRDefault="00E277D0" w:rsidP="003057C9">
      <w:r>
        <w:separator/>
      </w:r>
    </w:p>
  </w:footnote>
  <w:footnote w:type="continuationSeparator" w:id="1">
    <w:p w:rsidR="00E277D0" w:rsidRDefault="00E277D0" w:rsidP="003057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D8B" w:rsidRDefault="00063D8B">
    <w:pPr>
      <w:pStyle w:val="a3"/>
    </w:pPr>
    <w:r w:rsidRPr="00063D8B">
      <w:rPr>
        <w:rFonts w:hint="eastAsia"/>
      </w:rPr>
      <w:t xml:space="preserve">Feed mix </w:t>
    </w:r>
    <w:r w:rsidRPr="00063D8B">
      <w:rPr>
        <w:rFonts w:hint="eastAsia"/>
      </w:rPr>
      <w:t>反刍营养百分百饲料软件</w:t>
    </w:r>
    <w:r w:rsidRPr="00063D8B">
      <w:rPr>
        <w:rFonts w:hint="eastAsia"/>
      </w:rPr>
      <w:t>(</w:t>
    </w:r>
    <w:r w:rsidRPr="00063D8B">
      <w:rPr>
        <w:rFonts w:hint="eastAsia"/>
      </w:rPr>
      <w:t>奶牛、肉牛、肉羊等饲料计算</w:t>
    </w:r>
    <w:r w:rsidRPr="00063D8B">
      <w:rPr>
        <w:rFonts w:hint="eastAsia"/>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057C9"/>
    <w:rsid w:val="00063D8B"/>
    <w:rsid w:val="003057C9"/>
    <w:rsid w:val="0036156F"/>
    <w:rsid w:val="009A53D6"/>
    <w:rsid w:val="00B51537"/>
    <w:rsid w:val="00BB30EF"/>
    <w:rsid w:val="00C441E3"/>
    <w:rsid w:val="00CF0A13"/>
    <w:rsid w:val="00E277D0"/>
    <w:rsid w:val="00F041AC"/>
    <w:rsid w:val="00FE36E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57C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057C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057C9"/>
    <w:rPr>
      <w:sz w:val="18"/>
      <w:szCs w:val="18"/>
    </w:rPr>
  </w:style>
  <w:style w:type="paragraph" w:styleId="a4">
    <w:name w:val="footer"/>
    <w:basedOn w:val="a"/>
    <w:link w:val="Char0"/>
    <w:uiPriority w:val="99"/>
    <w:semiHidden/>
    <w:unhideWhenUsed/>
    <w:rsid w:val="003057C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057C9"/>
    <w:rPr>
      <w:sz w:val="18"/>
      <w:szCs w:val="18"/>
    </w:rPr>
  </w:style>
  <w:style w:type="character" w:styleId="a5">
    <w:name w:val="Hyperlink"/>
    <w:basedOn w:val="a0"/>
    <w:rsid w:val="003057C9"/>
    <w:rPr>
      <w:strike w:val="0"/>
      <w:dstrike w:val="0"/>
      <w:color w:val="000000"/>
      <w:u w:val="none"/>
      <w:effect w:val="none"/>
    </w:rPr>
  </w:style>
  <w:style w:type="paragraph" w:styleId="a6">
    <w:name w:val="Normal (Web)"/>
    <w:basedOn w:val="a"/>
    <w:uiPriority w:val="99"/>
    <w:semiHidden/>
    <w:unhideWhenUsed/>
    <w:rsid w:val="00FE36E6"/>
    <w:pPr>
      <w:widowControl/>
      <w:spacing w:before="100" w:beforeAutospacing="1" w:after="100" w:afterAutospacing="1"/>
      <w:jc w:val="left"/>
    </w:pPr>
    <w:rPr>
      <w:rFonts w:ascii="宋体" w:hAnsi="宋体" w:cs="宋体"/>
      <w:kern w:val="0"/>
      <w:sz w:val="24"/>
    </w:rPr>
  </w:style>
  <w:style w:type="character" w:styleId="a7">
    <w:name w:val="Strong"/>
    <w:basedOn w:val="a0"/>
    <w:uiPriority w:val="22"/>
    <w:qFormat/>
    <w:rsid w:val="00FE36E6"/>
    <w:rPr>
      <w:b/>
      <w:bCs/>
    </w:rPr>
  </w:style>
</w:styles>
</file>

<file path=word/webSettings.xml><?xml version="1.0" encoding="utf-8"?>
<w:webSettings xmlns:r="http://schemas.openxmlformats.org/officeDocument/2006/relationships" xmlns:w="http://schemas.openxmlformats.org/wordprocessingml/2006/main">
  <w:divs>
    <w:div w:id="324364851">
      <w:bodyDiv w:val="1"/>
      <w:marLeft w:val="0"/>
      <w:marRight w:val="0"/>
      <w:marTop w:val="0"/>
      <w:marBottom w:val="0"/>
      <w:divBdr>
        <w:top w:val="none" w:sz="0" w:space="0" w:color="auto"/>
        <w:left w:val="none" w:sz="0" w:space="0" w:color="auto"/>
        <w:bottom w:val="none" w:sz="0" w:space="0" w:color="auto"/>
        <w:right w:val="none" w:sz="0" w:space="0" w:color="auto"/>
      </w:divBdr>
    </w:div>
    <w:div w:id="67314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784</Words>
  <Characters>4473</Characters>
  <Application>Microsoft Office Word</Application>
  <DocSecurity>0</DocSecurity>
  <Lines>37</Lines>
  <Paragraphs>10</Paragraphs>
  <ScaleCrop>false</ScaleCrop>
  <Company/>
  <LinksUpToDate>false</LinksUpToDate>
  <CharactersWithSpaces>5247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2014-07-03T02:05:00Z</dcterms:created>
  <dcterms:modified xsi:type="dcterms:W3CDTF">2015-01-06T00:54:00Z</dcterms:modified>
</cp:coreProperties>
</file>